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PROGRAMME COMMUNICATIONS MANAGER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PROGRAMME COMMUNICATIONS MANAGER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C00300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16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