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CONTABILIDAD Y  FINANZAS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CONTABILIDAD Y  FINANZAS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F00500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