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/DE LA COORDINADOR/A DE FINANZ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/DE LA COORDINADOR/A DE FINANZ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