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AUTRE SPECIALISTE / SUPERVISEURAUTRE SPECIALISTE / SUPERVISEUR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AUTRE SPECIALISTE / SUPERVISEURAUTRE SPECIALISTE / SUPERVISEUR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G00100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