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ASSISTANT DU COORDINATEUR FINANCES ET RH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ASSISTANT DU COORDINATEUR FINANCES ET RH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H01900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