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ÉFÉRENT/E TECHNIQUE PAY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ÉFÉRENT/E TECHNIQUE PAY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