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TÉCNICO PAÍS - WATSAN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TÉCNICO PAÍS - WATSAN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