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GESTOR DE ACTIVIDADES TÉCNICAS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GESTOR DE ACTIVIDADES TÉCNICAS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L02900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