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ASISTENTE DEL COORDINADOR LOGÍSTICO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ASISTENTE DEL COORDINADOR LOGÍSTICO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