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ICT REGIONAL PARTN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ICT REGIONAL PARTN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