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COORDINATEUR PHARMACIEN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COORDINATEUR PHARMACIEN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M00300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