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OCUS REGIONAL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OCUS REGIONAL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