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PAYS DES ACTIVITÉS SPÉCIALISÉES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PAYS DES ACTIVITÉS SPÉCIALISÉES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