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80"/>
        <w:jc w:val="left"/>
      </w:pPr>
      <w:r>
        <w:rPr>
          <w:rFonts w:ascii="Calibri" w:hAnsi="Calibri"/>
          <w:b/>
          <w:color w:val="000000"/>
          <w:sz w:val="46"/>
        </w:rPr>
        <w:t>Programme Function Job Description</w:t>
      </w:r>
    </w:p>
    <w:p>
      <w:pPr>
        <w:spacing w:after="320"/>
      </w:pPr>
      <w:r>
        <w:rPr>
          <w:rFonts w:ascii="Calibri" w:hAnsi="Calibri"/>
          <w:b w:val="0"/>
          <w:color w:val="595959"/>
          <w:sz w:val="30"/>
        </w:rPr>
        <w:t>STAFF PSYCHOSOCIAL SUPPORT ACTIVITY MANAGER</w:t>
      </w:r>
    </w:p>
    <w:tbl>
      <w:tblPr>
        <w:tblStyle w:val="TableGrid"/>
        <w:tblW w:type="dxa" w:w="9360"/>
        <w:tblLayout w:type="fixed"/>
        <w:tblLook w:firstColumn="1" w:firstRow="1" w:lastColumn="0" w:lastRow="0" w:noHBand="0" w:noVBand="1" w:val="04A0"/>
        <w:tblInd w:w="120" w:type="dxa"/>
      </w:tblPr>
      <w:tblGrid>
        <w:gridCol w:w="2700"/>
        <w:gridCol w:w="6660"/>
      </w:tblGrid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Function title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STAFF PSYCHOSOCIAL SUPPORT ACTIVITY MANAGER</w:t>
            </w:r>
          </w:p>
        </w:tc>
      </w:tr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PFG code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M04000</w:t>
            </w:r>
          </w:p>
        </w:tc>
      </w:tr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GGF Level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15</w:t>
            </w:r>
          </w:p>
        </w:tc>
      </w:tr>
    </w:tbl>
    <w:sectPr w:rsidR="00FC693F" w:rsidRPr="0006063C" w:rsidSect="00034616">
      <w:pgSz w:w="12240" w:h="15840"/>
      <w:pgMar w:top="1440" w:right="1440" w:bottom="1440" w:left="144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multi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720"/>
        </w:tabs>
        <w:ind w:left="720" w:hanging="360"/>
        <w:spacing w:after="160" w:line="280" w:lineRule="auto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  <w:spacing w:after="160" w:line="280" w:lineRule="auto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  <w:spacing w:after="160" w:line="280" w:lineRule="auto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  <w:spacing w:after="160" w:line="280" w:lineRule="auto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  <w:spacing w:after="160" w:line="280" w:lineRule="auto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  <w:spacing w:after="160" w:line="280" w:lineRule="auto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  <w:spacing w:after="160" w:line="280" w:lineRule="auto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  <w:spacing w:after="160" w:line="280" w:lineRule="auto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  <w:spacing w:after="160" w:line="280" w:lineRule="auto"/>
      </w:pPr>
    </w:lvl>
  </w:abstractNum>
  <w:abstractNum w:abstractNumId="8">
    <w:nsid w:val="FFFFFF89"/>
    <w:multiLevelType w:val="multi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720"/>
        </w:tabs>
        <w:ind w:left="720" w:hanging="360"/>
        <w:spacing w:after="160" w:line="280" w:lineRule="auto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  <w:spacing w:after="160" w:line="280" w:lineRule="auto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  <w:spacing w:after="160" w:line="280" w:lineRule="auto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  <w:spacing w:after="160" w:line="280" w:lineRule="auto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  <w:spacing w:after="160" w:line="280" w:lineRule="auto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  <w:spacing w:after="160" w:line="280" w:lineRule="auto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  <w:spacing w:after="160" w:line="280" w:lineRule="auto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  <w:spacing w:after="160" w:line="280" w:lineRule="auto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  <w:spacing w:after="160" w:line="280" w:lineRule="auto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before="0" w:after="120" w:line="264" w:lineRule="auto"/>
    </w:pPr>
    <w:rPr>
      <w:rFonts w:ascii="Calibri" w:hAnsi="Calibri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20" w:after="160"/>
      <w:outlineLvl w:val="0"/>
    </w:pPr>
    <w:rPr>
      <w:rFonts w:asciiTheme="majorHAnsi" w:eastAsiaTheme="majorEastAsia" w:hAnsiTheme="majorHAnsi" w:cstheme="majorBidi" w:ascii="Calibri" w:hAnsi="Calibri"/>
      <w:b/>
      <w:bCs/>
      <w:color w:val="2E74B5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20"/>
      <w:outlineLvl w:val="1"/>
    </w:pPr>
    <w:rPr>
      <w:rFonts w:asciiTheme="majorHAnsi" w:eastAsiaTheme="majorEastAsia" w:hAnsiTheme="majorHAnsi" w:cstheme="majorBidi" w:ascii="Calibri" w:hAnsi="Calibri"/>
      <w:b/>
      <w:bCs/>
      <w:color w:val="2E74B5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  <w:spacing w:after="160" w:line="280" w:lineRule="auto"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  <w:spacing w:after="160" w:line="280" w:lineRule="auto"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
<Relationships xmlns="http://schemas.openxmlformats.org/package/2006/relationships"><Relationship Id="rId1" Type="http://schemas.openxmlformats.org/officeDocument/2006/relationships/customXmlProps" Target="itemProps1.xml"/></Relationships>
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PFG job-description template</dc:title>
  <dc:subject>Technical baseline pending stakeholder layout review</dc:subject>
  <dc:creator>MSF</dc:creator>
  <cp:keywords/>
  <dc:description>generated by python-docx</dc:description>
  <cp:lastModifiedBy>MSF</cp:lastModifiedBy>
  <cp:revision>1</cp:revision>
  <dcterms:created xsi:type="dcterms:W3CDTF">2013-12-23T23:15:00Z</dcterms:created>
  <dcterms:modified xsi:type="dcterms:W3CDTF">2013-12-23T23:15:00Z</dcterms:modified>
  <cp:category/>
</cp:coreProperties>
</file>