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 ACTIVITÉS DE RECHERCHES OPÉRATIONNELLES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 ACTIVITÉS DE RECHERCHES OPÉRATIONNELLES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