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SUPERVISEUR DE LA PROMOTION DE LA SANTÉ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SUPERVISEUR DE LA PROMOTION DE LA SANTÉ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M12900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