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PARAMEDICAL RESEARCH SPECIALIST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PARAMEDICAL RESEARCH SPECIALIST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M20500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