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CONSEILLER/ÈRE AUPRÈS DE LA DIRECTION DES PROGRAMMES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CONSEILLER/ÈRE AUPRÈS DE LA DIRECTION DES PROGRAMMES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P00900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