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RESPONSABLE DE BASE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RESPONSABLE DE BASE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P01200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