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AFFAIRES HUMANITAIR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AFFAIRES HUMANITAIR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