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SUPERVISEUR DE LA MEDIATION INTERCULTURELLE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SUPERVISEUR DE LA MEDIATION INTERCULTURELLE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P03500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12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