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FICIAL DE COMPORTAMIENTO RESPONSI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FICIAL DE COMPORTAMIENTO RESPONSI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