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MEDIATEUR INTERCULTUREL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MEDIATEUR INTERCULTUREL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