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Multilingual Test Function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Multilingual Test Function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TST001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p>
      <w:pPr>
        <w:pStyle w:val="Heading1"/>
      </w:pPr>
      <w:r>
        <w:t>Reporting lines</w:t>
      </w:r>
    </w:p>
    <w:p>
      <w:pPr>
        <w:pStyle w:val="Heading2"/>
      </w:pPr>
      <w:r>
        <w:t>Reports to — Hierarchical</w:t>
      </w:r>
    </w:p>
    <w:p>
      <w:pPr>
        <w:pStyle w:val="Paragraph"/>
      </w:pPr>
      <w:r>
        <w:t xml:space="preserve">Head of Operations</w:t>
      </w:r>
    </w:p>
    <w:p>
      <w:pPr>
        <w:pStyle w:val="Heading2"/>
      </w:pPr>
      <w:r>
        <w:t>Reports to — Functional</w:t>
      </w:r>
    </w:p>
    <w:p>
      <w:pPr>
        <w:pStyle w:val="Paragraph"/>
      </w:pPr>
      <w:r>
        <w:t xml:space="preserve">Technical Referent</w:t>
      </w:r>
    </w:p>
    <w:p>
      <w:pPr>
        <w:pStyle w:val="Heading1"/>
      </w:pPr>
      <w:r>
        <w:t>Main Purpose</w:t>
      </w:r>
    </w:p>
    <w:p>
      <w:pPr>
        <w:pStyle w:val="Paragraph"/>
      </w:pPr>
      <w:r>
        <w:t xml:space="preserve">Lead and coordinate the multilingual test function.</w:t>
      </w:r>
    </w:p>
    <w:p>
      <w:pPr>
        <w:pStyle w:val="Heading1"/>
      </w:pPr>
      <w:r>
        <w:t>Accountabilities</w:t>
      </w:r>
    </w:p>
    <w:p>
      <w:pPr>
        <w:pStyle w:val="ListBullet"/>
        <w:numPr>
          <w:ilvl w:val="0"/>
          <w:numId w:val="10"/>
        </w:numPr>
      </w:pPr>
      <w:r>
        <w:t xml:space="preserve">Coordinate activities</w:t>
      </w:r>
    </w:p>
    <w:p>
      <w:pPr>
        <w:pStyle w:val="ListBullet"/>
        <w:numPr>
          <w:ilvl w:val="0"/>
          <w:numId w:val="10"/>
        </w:numPr>
      </w:pPr>
      <w:r>
        <w:t xml:space="preserve">Support the team</w:t>
      </w:r>
    </w:p>
    <w:p>
      <w:pPr>
        <w:pStyle w:val="ListBullet"/>
        <w:numPr>
          <w:ilvl w:val="0"/>
          <w:numId w:val="10"/>
        </w:numPr>
      </w:pPr>
      <w:r>
        <w:t xml:space="preserve">Report progress</w:t>
      </w:r>
    </w:p>
    <w:p>
      <w:pPr>
        <w:pStyle w:val="Heading1"/>
      </w:pPr>
      <w:r>
        <w:t>Education</w:t>
      </w:r>
    </w:p>
    <w:p>
      <w:pPr>
        <w:pStyle w:val="Paragraph"/>
      </w:pPr>
      <w:r>
        <w:t xml:space="preserve">Relevant university degree.</w:t>
      </w:r>
    </w:p>
    <w:p>
      <w:pPr>
        <w:pStyle w:val="Heading1"/>
      </w:pPr>
      <w:r>
        <w:t>Experience</w:t>
      </w:r>
    </w:p>
    <w:p>
      <w:pPr>
        <w:pStyle w:val="Paragraph"/>
      </w:pPr>
      <w:r>
        <w:t xml:space="preserve">At least three years of relevant experience.</w:t>
      </w:r>
    </w:p>
    <w:p>
      <w:pPr>
        <w:pStyle w:val="Heading1"/>
      </w:pPr>
      <w:r>
        <w:t>Languages</w:t>
      </w:r>
    </w:p>
    <w:p>
      <w:pPr>
        <w:pStyle w:val="Paragraph"/>
      </w:pPr>
      <w:r>
        <w:t xml:space="preserve">English required; French and Spanish desirable.</w:t>
      </w:r>
    </w:p>
    <w:p>
      <w:pPr>
        <w:pStyle w:val="Heading1"/>
      </w:pPr>
      <w:r>
        <w:t>Knowledge</w:t>
      </w:r>
    </w:p>
    <w:p>
      <w:pPr>
        <w:pStyle w:val="Paragraph"/>
      </w:pPr>
      <w:r>
        <w:t xml:space="preserve">Knowledge of humanitarian operations.</w:t>
      </w:r>
    </w:p>
    <w:p>
      <w:pPr>
        <w:pStyle w:val="Heading1"/>
      </w:pPr>
      <w:r>
        <w:t>Competencies</w:t>
      </w:r>
    </w:p>
    <w:p>
      <w:pPr>
        <w:pStyle w:val="Paragraph"/>
      </w:pPr>
      <w:r>
        <w:t xml:space="preserve">Leadership, teamwork, planning.</w:t>
      </w:r>
    </w:p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abstractNum w:abstractNumId="9"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